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B8" w:rsidRDefault="00A124B8" w:rsidP="00A124B8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124B8" w:rsidRDefault="00A124B8" w:rsidP="00A124B8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A124B8" w:rsidRDefault="00A124B8" w:rsidP="00A124B8">
                  <w:pPr>
                    <w:rPr>
                      <w:rFonts w:ascii="Calibri" w:hAnsi="Calibri"/>
                      <w:color w:val="3288A0"/>
                    </w:rPr>
                  </w:pPr>
                  <w:r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B8" w:rsidRDefault="00A124B8" w:rsidP="00A124B8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124B8" w:rsidRDefault="00A124B8" w:rsidP="00A124B8">
      <w:pPr>
        <w:shd w:val="clear" w:color="auto" w:fill="FFFFFF"/>
        <w:jc w:val="both"/>
        <w:rPr>
          <w:b/>
          <w:noProof/>
          <w:lang w:eastAsia="sk-SK"/>
        </w:rPr>
      </w:pPr>
    </w:p>
    <w:p w:rsidR="00A124B8" w:rsidRDefault="00A124B8" w:rsidP="00A124B8">
      <w:pPr>
        <w:shd w:val="clear" w:color="auto" w:fill="FFFFFF"/>
        <w:jc w:val="both"/>
        <w:rPr>
          <w:b/>
          <w:noProof/>
          <w:lang w:eastAsia="sk-SK"/>
        </w:rPr>
      </w:pPr>
      <w:r>
        <w:rPr>
          <w:b/>
          <w:noProof/>
          <w:lang w:eastAsia="sk-SK"/>
        </w:rPr>
        <w:t xml:space="preserve">02.08.2022 г.    </w:t>
      </w:r>
    </w:p>
    <w:p w:rsidR="00A124B8" w:rsidRDefault="00A124B8" w:rsidP="00A124B8">
      <w:pPr>
        <w:shd w:val="clear" w:color="auto" w:fill="FFFFFF"/>
        <w:jc w:val="both"/>
        <w:rPr>
          <w:b/>
          <w:noProof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center"/>
        <w:rPr>
          <w:b/>
          <w:color w:val="292C2F"/>
          <w:sz w:val="28"/>
          <w:szCs w:val="28"/>
        </w:rPr>
      </w:pPr>
      <w:r>
        <w:rPr>
          <w:b/>
          <w:color w:val="292C2F"/>
          <w:sz w:val="28"/>
          <w:szCs w:val="28"/>
        </w:rPr>
        <w:t xml:space="preserve">Руководитель </w:t>
      </w:r>
      <w:proofErr w:type="gramStart"/>
      <w:r>
        <w:rPr>
          <w:b/>
          <w:color w:val="292C2F"/>
          <w:sz w:val="28"/>
          <w:szCs w:val="28"/>
        </w:rPr>
        <w:t>регионального</w:t>
      </w:r>
      <w:proofErr w:type="gramEnd"/>
      <w:r>
        <w:rPr>
          <w:b/>
          <w:color w:val="292C2F"/>
          <w:sz w:val="28"/>
          <w:szCs w:val="28"/>
        </w:rPr>
        <w:t xml:space="preserve"> </w:t>
      </w:r>
      <w:proofErr w:type="spellStart"/>
      <w:r>
        <w:rPr>
          <w:b/>
          <w:color w:val="292C2F"/>
          <w:sz w:val="28"/>
          <w:szCs w:val="28"/>
        </w:rPr>
        <w:t>Росреестра</w:t>
      </w:r>
      <w:proofErr w:type="spellEnd"/>
      <w:r>
        <w:rPr>
          <w:b/>
          <w:color w:val="292C2F"/>
          <w:sz w:val="28"/>
          <w:szCs w:val="28"/>
        </w:rPr>
        <w:t xml:space="preserve"> приняла участие в совещании ПФО по вопросам в сфере земли и недвижимости</w:t>
      </w:r>
    </w:p>
    <w:p w:rsidR="00A124B8" w:rsidRDefault="00A124B8" w:rsidP="00A124B8">
      <w:pPr>
        <w:pStyle w:val="a6"/>
        <w:spacing w:before="0" w:beforeAutospacing="0" w:after="0" w:afterAutospacing="0"/>
        <w:jc w:val="center"/>
        <w:rPr>
          <w:b/>
          <w:color w:val="292C2F"/>
          <w:sz w:val="28"/>
          <w:szCs w:val="28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 xml:space="preserve">1 августа 2022 года руководитель Управления </w:t>
      </w:r>
      <w:proofErr w:type="spellStart"/>
      <w:r>
        <w:rPr>
          <w:color w:val="292C2F"/>
          <w:sz w:val="28"/>
          <w:szCs w:val="28"/>
        </w:rPr>
        <w:t>Росреестра</w:t>
      </w:r>
      <w:proofErr w:type="spellEnd"/>
      <w:r>
        <w:rPr>
          <w:color w:val="292C2F"/>
          <w:sz w:val="28"/>
          <w:szCs w:val="28"/>
        </w:rPr>
        <w:t xml:space="preserve"> по Удмуртской Республике </w:t>
      </w:r>
      <w:proofErr w:type="spellStart"/>
      <w:r>
        <w:rPr>
          <w:b/>
          <w:color w:val="292C2F"/>
          <w:sz w:val="28"/>
          <w:szCs w:val="28"/>
        </w:rPr>
        <w:t>Фарида</w:t>
      </w:r>
      <w:proofErr w:type="spellEnd"/>
      <w:r>
        <w:rPr>
          <w:b/>
          <w:color w:val="292C2F"/>
          <w:sz w:val="28"/>
          <w:szCs w:val="28"/>
        </w:rPr>
        <w:t xml:space="preserve"> Зворыгина </w:t>
      </w:r>
      <w:r>
        <w:rPr>
          <w:color w:val="292C2F"/>
          <w:sz w:val="28"/>
          <w:szCs w:val="28"/>
        </w:rPr>
        <w:t xml:space="preserve">приняла участие в </w:t>
      </w:r>
      <w:proofErr w:type="gramStart"/>
      <w:r>
        <w:rPr>
          <w:color w:val="292C2F"/>
          <w:sz w:val="28"/>
          <w:szCs w:val="28"/>
        </w:rPr>
        <w:t>совещании</w:t>
      </w:r>
      <w:proofErr w:type="gramEnd"/>
      <w:r>
        <w:rPr>
          <w:color w:val="292C2F"/>
          <w:sz w:val="28"/>
          <w:szCs w:val="28"/>
        </w:rPr>
        <w:t xml:space="preserve"> ПФО по актуальным вопросам в сфере земли и недвижимости. Встреча с участием представителей территориальных управлений ведомства, филиалов Кадастровой палаты и </w:t>
      </w:r>
      <w:r>
        <w:rPr>
          <w:color w:val="292C2F"/>
          <w:sz w:val="28"/>
          <w:szCs w:val="28"/>
          <w:shd w:val="clear" w:color="auto" w:fill="FFFFFF"/>
        </w:rPr>
        <w:t>профессиональных участников рынка недвижимости</w:t>
      </w:r>
      <w:r>
        <w:rPr>
          <w:color w:val="292C2F"/>
          <w:sz w:val="28"/>
          <w:szCs w:val="28"/>
        </w:rPr>
        <w:t xml:space="preserve"> прошла под председательством руководителя </w:t>
      </w:r>
      <w:proofErr w:type="spellStart"/>
      <w:r>
        <w:rPr>
          <w:color w:val="292C2F"/>
          <w:sz w:val="28"/>
          <w:szCs w:val="28"/>
        </w:rPr>
        <w:t>Росреестра</w:t>
      </w:r>
      <w:proofErr w:type="spellEnd"/>
      <w:r>
        <w:rPr>
          <w:color w:val="292C2F"/>
          <w:sz w:val="28"/>
          <w:szCs w:val="28"/>
        </w:rPr>
        <w:t xml:space="preserve"> </w:t>
      </w:r>
      <w:r>
        <w:rPr>
          <w:b/>
          <w:color w:val="292C2F"/>
          <w:sz w:val="28"/>
          <w:szCs w:val="28"/>
        </w:rPr>
        <w:t xml:space="preserve">Олега </w:t>
      </w:r>
      <w:proofErr w:type="spellStart"/>
      <w:r>
        <w:rPr>
          <w:b/>
          <w:color w:val="292C2F"/>
          <w:sz w:val="28"/>
          <w:szCs w:val="28"/>
        </w:rPr>
        <w:t>Скуфинского</w:t>
      </w:r>
      <w:proofErr w:type="spellEnd"/>
      <w:r>
        <w:rPr>
          <w:color w:val="292C2F"/>
          <w:sz w:val="28"/>
          <w:szCs w:val="28"/>
        </w:rPr>
        <w:t>.</w:t>
      </w:r>
    </w:p>
    <w:p w:rsidR="00A124B8" w:rsidRDefault="00A124B8" w:rsidP="00A124B8">
      <w:pPr>
        <w:pStyle w:val="a6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color w:val="292C2F"/>
          <w:sz w:val="28"/>
          <w:szCs w:val="28"/>
          <w:shd w:val="clear" w:color="auto" w:fill="FFFFFF"/>
        </w:rPr>
      </w:pPr>
      <w:r>
        <w:rPr>
          <w:color w:val="292C2F"/>
          <w:sz w:val="28"/>
          <w:szCs w:val="28"/>
          <w:shd w:val="clear" w:color="auto" w:fill="FFFFFF"/>
        </w:rPr>
        <w:t xml:space="preserve">Заместитель руководителя </w:t>
      </w:r>
      <w:proofErr w:type="spellStart"/>
      <w:r>
        <w:rPr>
          <w:color w:val="292C2F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292C2F"/>
          <w:sz w:val="28"/>
          <w:szCs w:val="28"/>
          <w:shd w:val="clear" w:color="auto" w:fill="FFFFFF"/>
        </w:rPr>
        <w:t>, руководитель цифровой трансформации </w:t>
      </w:r>
      <w:r>
        <w:rPr>
          <w:b/>
          <w:bCs/>
          <w:color w:val="292C2F"/>
          <w:sz w:val="28"/>
          <w:szCs w:val="28"/>
          <w:shd w:val="clear" w:color="auto" w:fill="FFFFFF"/>
        </w:rPr>
        <w:t>Елена Мартынова</w:t>
      </w:r>
      <w:r>
        <w:rPr>
          <w:color w:val="292C2F"/>
          <w:sz w:val="28"/>
          <w:szCs w:val="28"/>
          <w:shd w:val="clear" w:color="auto" w:fill="FFFFFF"/>
        </w:rPr>
        <w:t> проинформировала участников встречи о развитии цифровой инфраструктуры.</w:t>
      </w: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color w:val="292C2F"/>
          <w:sz w:val="28"/>
          <w:szCs w:val="28"/>
          <w:shd w:val="clear" w:color="auto" w:fill="FFFFFF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  <w:shd w:val="clear" w:color="auto" w:fill="FFFFFF"/>
        </w:rPr>
        <w:t xml:space="preserve">Вопросы взаимодействия с профессиональными участниками рынка недвижимости подняла в своем докладе заместитель руководителя </w:t>
      </w:r>
      <w:proofErr w:type="spellStart"/>
      <w:r>
        <w:rPr>
          <w:color w:val="292C2F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292C2F"/>
          <w:sz w:val="28"/>
          <w:szCs w:val="28"/>
          <w:shd w:val="clear" w:color="auto" w:fill="FFFFFF"/>
        </w:rPr>
        <w:t xml:space="preserve"> </w:t>
      </w:r>
      <w:r>
        <w:rPr>
          <w:b/>
          <w:color w:val="292C2F"/>
          <w:sz w:val="28"/>
          <w:szCs w:val="28"/>
          <w:shd w:val="clear" w:color="auto" w:fill="FFFFFF"/>
        </w:rPr>
        <w:t>Татьяна Громова</w:t>
      </w:r>
      <w:r>
        <w:rPr>
          <w:color w:val="292C2F"/>
          <w:sz w:val="28"/>
          <w:szCs w:val="28"/>
          <w:shd w:val="clear" w:color="auto" w:fill="FFFFFF"/>
        </w:rPr>
        <w:t>.</w:t>
      </w: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 xml:space="preserve">На совещании обсудили широкий круг вопросов – учетно-регистрационную деятельность, совершенствование отрасли геодезии и картографии, повышение инвестиционной привлекательности, в том числе путем выявления земельных участков  и их вовлечения в жилищное строительство и другие. </w:t>
      </w: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Важнейшие задачи, которые Управление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по Удмуртской Республике решает в текущем году, – наполнение ЕГРН необходимыми сведениями, увеличение доли услуг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в электронном виде, сокращение сроков государственной регистрации в условиях снижения приостановлений и отказов.</w:t>
      </w: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Стоит отметить, что работа по развитию электронных услуг и сервисов по-прежнему остается одним из ключевых направлений деятельности ведомства. </w:t>
      </w: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Практически 100% заявлений в электронном </w:t>
      </w:r>
      <w:proofErr w:type="gramStart"/>
      <w:r>
        <w:rPr>
          <w:color w:val="222222"/>
          <w:sz w:val="28"/>
          <w:szCs w:val="28"/>
          <w:shd w:val="clear" w:color="auto" w:fill="FFFFFF"/>
        </w:rPr>
        <w:t>виде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на получение услуг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подается органами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госвласти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и местного самоуправления.</w:t>
      </w: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iCs/>
          <w:color w:val="292C2F"/>
          <w:sz w:val="28"/>
          <w:szCs w:val="28"/>
          <w:shd w:val="clear" w:color="auto" w:fill="FFFFFF"/>
        </w:rPr>
      </w:pPr>
      <w:r>
        <w:rPr>
          <w:iCs/>
          <w:color w:val="292C2F"/>
          <w:sz w:val="28"/>
          <w:szCs w:val="28"/>
          <w:shd w:val="clear" w:color="auto" w:fill="FFFFFF"/>
        </w:rPr>
        <w:lastRenderedPageBreak/>
        <w:t xml:space="preserve">Показатели по электронным заявлениям на ипотеку и ДДУ составляют более 85%. В первом полугодии региональным </w:t>
      </w:r>
      <w:proofErr w:type="spellStart"/>
      <w:r>
        <w:rPr>
          <w:iCs/>
          <w:color w:val="292C2F"/>
          <w:sz w:val="28"/>
          <w:szCs w:val="28"/>
          <w:shd w:val="clear" w:color="auto" w:fill="FFFFFF"/>
        </w:rPr>
        <w:t>Росреестром</w:t>
      </w:r>
      <w:proofErr w:type="spellEnd"/>
      <w:r>
        <w:rPr>
          <w:iCs/>
          <w:color w:val="292C2F"/>
          <w:sz w:val="28"/>
          <w:szCs w:val="28"/>
          <w:shd w:val="clear" w:color="auto" w:fill="FFFFFF"/>
        </w:rPr>
        <w:t xml:space="preserve"> зарегистрировано 264 тыс. прав собственности. В настоящее время </w:t>
      </w:r>
      <w:proofErr w:type="gramStart"/>
      <w:r>
        <w:rPr>
          <w:iCs/>
          <w:color w:val="292C2F"/>
          <w:sz w:val="28"/>
          <w:szCs w:val="28"/>
          <w:shd w:val="clear" w:color="auto" w:fill="FFFFFF"/>
        </w:rPr>
        <w:t>региональный</w:t>
      </w:r>
      <w:proofErr w:type="gramEnd"/>
      <w:r>
        <w:rPr>
          <w:iCs/>
          <w:color w:val="292C2F"/>
          <w:sz w:val="28"/>
          <w:szCs w:val="28"/>
          <w:shd w:val="clear" w:color="auto" w:fill="FFFFFF"/>
        </w:rPr>
        <w:t xml:space="preserve"> Росреестр оказывает 6 услуг в секунду или почти 1 млн. за полгода. Снижены допустимые значения приостановлений учетно-регистрационных действий. </w:t>
      </w:r>
    </w:p>
    <w:p w:rsidR="00A124B8" w:rsidRDefault="00A124B8" w:rsidP="00A124B8">
      <w:pPr>
        <w:jc w:val="both"/>
        <w:rPr>
          <w:sz w:val="28"/>
          <w:szCs w:val="28"/>
        </w:rPr>
      </w:pPr>
    </w:p>
    <w:p w:rsidR="00A124B8" w:rsidRDefault="00A124B8" w:rsidP="00A124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Удмуртской Республике определены </w:t>
      </w:r>
      <w:r>
        <w:rPr>
          <w:sz w:val="28"/>
          <w:szCs w:val="28"/>
        </w:rPr>
        <w:t>47</w:t>
      </w:r>
      <w:r>
        <w:rPr>
          <w:rFonts w:eastAsia="Calibri"/>
          <w:sz w:val="28"/>
          <w:szCs w:val="28"/>
        </w:rPr>
        <w:t xml:space="preserve"> территории и </w:t>
      </w:r>
      <w:r>
        <w:rPr>
          <w:sz w:val="28"/>
          <w:szCs w:val="28"/>
        </w:rPr>
        <w:t>234</w:t>
      </w:r>
      <w:r>
        <w:rPr>
          <w:rFonts w:eastAsia="Calibri"/>
          <w:sz w:val="28"/>
          <w:szCs w:val="28"/>
        </w:rPr>
        <w:t xml:space="preserve"> земельны</w:t>
      </w:r>
      <w:r>
        <w:rPr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в качестве перспективы использования для строительства под  ИЖС и многоквартирных домов.</w:t>
      </w: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A124B8" w:rsidRDefault="00A124B8" w:rsidP="00A124B8">
      <w:pPr>
        <w:pStyle w:val="a3"/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рамках проекта «Н</w:t>
      </w:r>
      <w:r>
        <w:rPr>
          <w:rFonts w:eastAsia="Calibri"/>
          <w:sz w:val="28"/>
          <w:szCs w:val="28"/>
        </w:rPr>
        <w:t>аполнени</w:t>
      </w:r>
      <w:r>
        <w:rPr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Единого государственного реестра недвижимости необходимыми сведениями</w:t>
      </w:r>
      <w:r>
        <w:rPr>
          <w:sz w:val="28"/>
          <w:szCs w:val="28"/>
        </w:rPr>
        <w:t xml:space="preserve">» вносятся данные </w:t>
      </w:r>
      <w:r>
        <w:rPr>
          <w:rFonts w:eastAsia="Calibri"/>
          <w:sz w:val="28"/>
          <w:szCs w:val="28"/>
          <w:shd w:val="clear" w:color="auto" w:fill="FFFFFF"/>
        </w:rPr>
        <w:t>о границах административно-территориальных образований, территориальных зон, земельных участков и иных объектов</w:t>
      </w:r>
      <w:r>
        <w:rPr>
          <w:sz w:val="28"/>
          <w:szCs w:val="28"/>
          <w:shd w:val="clear" w:color="auto" w:fill="FFFFFF"/>
        </w:rPr>
        <w:t xml:space="preserve">. </w:t>
      </w:r>
    </w:p>
    <w:p w:rsidR="00A124B8" w:rsidRDefault="00A124B8" w:rsidP="00A124B8">
      <w:pPr>
        <w:pStyle w:val="a3"/>
        <w:spacing w:after="0"/>
        <w:jc w:val="both"/>
        <w:rPr>
          <w:sz w:val="28"/>
          <w:szCs w:val="28"/>
          <w:shd w:val="clear" w:color="auto" w:fill="FFFFFF"/>
        </w:rPr>
      </w:pPr>
    </w:p>
    <w:p w:rsidR="00A124B8" w:rsidRDefault="00A124B8" w:rsidP="00A124B8">
      <w:pPr>
        <w:pStyle w:val="a3"/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республике ведутся масштабные работы по  </w:t>
      </w:r>
      <w:r>
        <w:rPr>
          <w:rFonts w:eastAsia="Calibri"/>
          <w:sz w:val="28"/>
          <w:szCs w:val="28"/>
          <w:shd w:val="clear" w:color="auto" w:fill="FFFFFF"/>
        </w:rPr>
        <w:t>выявлению правообладателей ранее</w:t>
      </w:r>
      <w:r>
        <w:rPr>
          <w:sz w:val="28"/>
          <w:szCs w:val="28"/>
          <w:shd w:val="clear" w:color="auto" w:fill="FFFFFF"/>
        </w:rPr>
        <w:t xml:space="preserve"> учтенных объектов и </w:t>
      </w:r>
      <w:r>
        <w:rPr>
          <w:rFonts w:eastAsia="Calibri"/>
          <w:sz w:val="28"/>
          <w:szCs w:val="28"/>
          <w:shd w:val="clear" w:color="auto" w:fill="FFFFFF"/>
        </w:rPr>
        <w:t>вовлечени</w:t>
      </w:r>
      <w:r>
        <w:rPr>
          <w:sz w:val="28"/>
          <w:szCs w:val="28"/>
          <w:shd w:val="clear" w:color="auto" w:fill="FFFFFF"/>
        </w:rPr>
        <w:t>ю</w:t>
      </w:r>
      <w:r>
        <w:rPr>
          <w:rFonts w:eastAsia="Calibri"/>
          <w:sz w:val="28"/>
          <w:szCs w:val="28"/>
          <w:shd w:val="clear" w:color="auto" w:fill="FFFFFF"/>
        </w:rPr>
        <w:t xml:space="preserve"> в хозяйственный оборот неиспользуемых объектов недвижимости. </w:t>
      </w:r>
      <w:r>
        <w:rPr>
          <w:sz w:val="28"/>
          <w:szCs w:val="28"/>
        </w:rPr>
        <w:t>На сегодняшний день в ЕГРН отсутствуют сведения о правообладателях более чем 500 тыс. объектов недвижимости.</w:t>
      </w:r>
    </w:p>
    <w:p w:rsidR="00A124B8" w:rsidRDefault="00A124B8" w:rsidP="00A124B8">
      <w:pPr>
        <w:jc w:val="both"/>
        <w:rPr>
          <w:rFonts w:eastAsia="Calibri"/>
          <w:sz w:val="28"/>
          <w:szCs w:val="28"/>
          <w:shd w:val="clear" w:color="auto" w:fill="FFFFFF"/>
        </w:rPr>
      </w:pPr>
    </w:p>
    <w:p w:rsidR="00A124B8" w:rsidRDefault="00A124B8" w:rsidP="00A124B8"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Наполнение ЕГРН недостающими сведениями является одним из ключевых направлений реализации государственной программы «Национальная система пространственных данных».</w:t>
      </w:r>
    </w:p>
    <w:p w:rsidR="00A124B8" w:rsidRPr="006E5CB5" w:rsidRDefault="00A124B8" w:rsidP="00A124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E5CB5">
        <w:rPr>
          <w:sz w:val="28"/>
          <w:szCs w:val="28"/>
        </w:rPr>
        <w:t> </w:t>
      </w: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124B8" w:rsidRDefault="00A124B8" w:rsidP="00A124B8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A124B8" w:rsidRDefault="00A124B8" w:rsidP="00A124B8">
      <w:pPr>
        <w:pStyle w:val="a6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A124B8" w:rsidRDefault="00A124B8" w:rsidP="00A124B8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5"/>
            <w:sz w:val="16"/>
            <w:szCs w:val="16"/>
          </w:rPr>
          <w:t>pressa@r18.rosreestr.ru</w:t>
        </w:r>
      </w:hyperlink>
    </w:p>
    <w:p w:rsidR="00A124B8" w:rsidRDefault="00A124B8" w:rsidP="00A124B8">
      <w:pPr>
        <w:rPr>
          <w:bCs/>
          <w:sz w:val="16"/>
          <w:szCs w:val="16"/>
        </w:rPr>
      </w:pPr>
      <w:hyperlink r:id="rId6" w:history="1">
        <w:r>
          <w:rPr>
            <w:rStyle w:val="a5"/>
            <w:bCs/>
            <w:sz w:val="16"/>
            <w:szCs w:val="16"/>
          </w:rPr>
          <w:t>https://rosreestr.gov.ru</w:t>
        </w:r>
      </w:hyperlink>
    </w:p>
    <w:p w:rsidR="00A124B8" w:rsidRDefault="00A124B8" w:rsidP="00A124B8">
      <w:pPr>
        <w:rPr>
          <w:bCs/>
          <w:sz w:val="16"/>
          <w:szCs w:val="16"/>
        </w:rPr>
      </w:pPr>
      <w:hyperlink r:id="rId7" w:history="1">
        <w:r>
          <w:rPr>
            <w:rStyle w:val="a5"/>
            <w:bCs/>
            <w:sz w:val="16"/>
            <w:szCs w:val="16"/>
          </w:rPr>
          <w:t>https://vk.com/rosreestr_18</w:t>
        </w:r>
      </w:hyperlink>
    </w:p>
    <w:p w:rsidR="000E353A" w:rsidRPr="00A124B8" w:rsidRDefault="00A124B8">
      <w:pPr>
        <w:rPr>
          <w:sz w:val="28"/>
          <w:szCs w:val="28"/>
        </w:rPr>
      </w:pPr>
      <w:r>
        <w:rPr>
          <w:bCs/>
          <w:sz w:val="16"/>
          <w:szCs w:val="16"/>
        </w:rPr>
        <w:t>г</w:t>
      </w:r>
      <w:proofErr w:type="gramStart"/>
      <w:r>
        <w:rPr>
          <w:bCs/>
          <w:sz w:val="16"/>
          <w:szCs w:val="16"/>
        </w:rPr>
        <w:t>.И</w:t>
      </w:r>
      <w:proofErr w:type="gramEnd"/>
      <w:r>
        <w:rPr>
          <w:bCs/>
          <w:sz w:val="16"/>
          <w:szCs w:val="16"/>
        </w:rPr>
        <w:t>жевск, ул. М. Горького, 56.</w:t>
      </w:r>
    </w:p>
    <w:sectPr w:rsidR="000E353A" w:rsidRPr="00A124B8" w:rsidSect="00B92B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B8"/>
    <w:rsid w:val="000E353A"/>
    <w:rsid w:val="00605F71"/>
    <w:rsid w:val="00A124B8"/>
    <w:rsid w:val="00A83703"/>
    <w:rsid w:val="00B9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124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24B8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nhideWhenUsed/>
    <w:rsid w:val="00A124B8"/>
    <w:rPr>
      <w:color w:val="0000FF"/>
      <w:u w:val="single"/>
    </w:rPr>
  </w:style>
  <w:style w:type="paragraph" w:customStyle="1" w:styleId="NoSpacing">
    <w:name w:val="No Spacing"/>
    <w:uiPriority w:val="99"/>
    <w:rsid w:val="00A124B8"/>
    <w:rPr>
      <w:sz w:val="22"/>
      <w:szCs w:val="22"/>
    </w:rPr>
  </w:style>
  <w:style w:type="paragraph" w:styleId="a6">
    <w:name w:val="Normal (Web)"/>
    <w:basedOn w:val="a"/>
    <w:uiPriority w:val="99"/>
    <w:rsid w:val="00A124B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124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4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>ФГУ "ЗКП" по УР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2022-08-02T09:47:00Z</dcterms:created>
  <dcterms:modified xsi:type="dcterms:W3CDTF">2022-08-02T09:48:00Z</dcterms:modified>
</cp:coreProperties>
</file>